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E761FA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F24A41" w:rsidRPr="00167A91" w:rsidTr="009D692D">
        <w:trPr>
          <w:trHeight w:val="89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845348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Rudarska termodinamika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</w:t>
            </w:r>
            <w:r w:rsidR="00845348">
              <w:rPr>
                <w:rFonts w:asciiTheme="minorHAnsi" w:hAnsiTheme="minorHAnsi" w:cstheme="minorHAnsi"/>
                <w:lang w:val="bs-Latn-BA"/>
              </w:rPr>
              <w:t>I</w:t>
            </w:r>
            <w:r w:rsidRPr="003A59D5">
              <w:rPr>
                <w:rFonts w:asciiTheme="minorHAnsi" w:hAnsiTheme="minorHAnsi" w:cstheme="minorHAnsi"/>
                <w:lang w:val="bs-Latn-BA"/>
              </w:rPr>
              <w:t>I/</w:t>
            </w:r>
            <w:r w:rsidR="00845348">
              <w:rPr>
                <w:rFonts w:asciiTheme="minorHAnsi" w:hAnsiTheme="minorHAnsi" w:cstheme="minorHAnsi"/>
                <w:lang w:val="bs-Latn-B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845348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>+0+1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Merim Aličić, str iz prax.</w:t>
            </w:r>
          </w:p>
          <w:p w:rsidR="00F24A41" w:rsidRPr="003A59D5" w:rsidRDefault="00845348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Jelena Marković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>, red prof.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845348" w:rsidP="0084534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37,5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 xml:space="preserve">    </w:t>
            </w:r>
            <w:r>
              <w:rPr>
                <w:rFonts w:asciiTheme="minorHAnsi" w:hAnsiTheme="minorHAnsi" w:cstheme="minorHAnsi"/>
                <w:lang w:val="bs-Latn-BA"/>
              </w:rPr>
              <w:t>22,5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0746D" w:rsidRPr="00167A91" w:rsidTr="004628EA">
        <w:trPr>
          <w:trHeight w:val="169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A0746D">
              <w:rPr>
                <w:rFonts w:asciiTheme="minorHAnsi" w:hAnsiTheme="minorHAnsi" w:cstheme="minorHAnsi"/>
                <w:lang w:val="bs-Latn-BA" w:eastAsia="bs-Latn-BA"/>
              </w:rPr>
              <w:t>Diskontinuirana površinska eksploatacija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46D" w:rsidRPr="003A59D5" w:rsidRDefault="00A0746D" w:rsidP="005D5F8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          Alija Suljić, red.prof.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A59D5" w:rsidRDefault="00A0746D" w:rsidP="00A0746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A59D5" w:rsidRDefault="00A0746D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0746D" w:rsidRPr="00167A91" w:rsidTr="00A10099">
        <w:trPr>
          <w:trHeight w:val="5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Daljinska kontrola i upravljanje rudnicima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IV/3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2+1+0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Tihomir Knežiček, 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Tihomir Knežiček, red.prof.  </w:t>
            </w:r>
            <w:r w:rsidRPr="0037080D">
              <w:rPr>
                <w:rFonts w:asciiTheme="minorHAnsi" w:hAnsiTheme="minorHAnsi" w:cstheme="minorHAnsi"/>
                <w:lang w:val="bs-Latn-BA"/>
              </w:rPr>
              <w:t>Amir Hadžimehmedović, s.pra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10099" w:rsidRPr="00167A91" w:rsidTr="00150DA4">
        <w:trPr>
          <w:trHeight w:val="64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Tehnologija površinske eksploatacije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Samir Nurić, 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099" w:rsidRPr="003A59D5" w:rsidRDefault="00A10099" w:rsidP="00A1009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Samir Nurić, red.prof.  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Suad Kunosić </w:t>
            </w:r>
            <w:r>
              <w:rPr>
                <w:rFonts w:asciiTheme="minorHAnsi" w:hAnsiTheme="minorHAnsi" w:cstheme="minorHAnsi"/>
                <w:lang w:val="bs-Latn-BA"/>
              </w:rPr>
              <w:t>, red.prof.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099" w:rsidRPr="003A59D5" w:rsidRDefault="00A10099" w:rsidP="00A1009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0DA4" w:rsidRPr="00167A91" w:rsidTr="00DB32DC">
        <w:trPr>
          <w:trHeight w:val="5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50DA4">
              <w:rPr>
                <w:rFonts w:asciiTheme="minorHAnsi" w:hAnsiTheme="minorHAnsi" w:cstheme="minorHAnsi"/>
                <w:lang w:val="bs-Latn-BA"/>
              </w:rPr>
              <w:t>Izgradnja rudarskih objekata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   Amir Mešković, red.prof.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A59D5" w:rsidRDefault="00150DA4" w:rsidP="00150DA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A59D5" w:rsidRDefault="00150DA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B32DC" w:rsidRPr="00167A91" w:rsidTr="00150DA4">
        <w:trPr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Pr="00150DA4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Ležišta mineralnih sirovina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Rejhana Dervišević, red.prof Zehra Salkić, vanr.prof.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Rejhana Dervišević, red.prof.  Ne pokriveno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32DC" w:rsidRDefault="00DB32DC" w:rsidP="00150DA4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32DC" w:rsidRPr="003A59D5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0DA4" w:rsidRPr="00167A91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613F69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150DA4" w:rsidRPr="00167A91" w:rsidTr="00E007C1">
        <w:trPr>
          <w:trHeight w:val="55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Daljinska kontrola i upravljanje rudnicima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IV/3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2+1+0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Ne pokriveno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Amir Hadžimehmedović, s.prax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7080D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0DA4" w:rsidRPr="00167A91" w:rsidTr="00613F69">
        <w:trPr>
          <w:trHeight w:val="167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A59D5" w:rsidRDefault="00150DA4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A59D5" w:rsidRDefault="00150DA4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150DA4" w:rsidRPr="00167A91" w:rsidTr="00272DDB">
        <w:trPr>
          <w:trHeight w:val="285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0DA4" w:rsidRPr="00351805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15EE5">
        <w:rPr>
          <w:rFonts w:cs="Calibri"/>
          <w:sz w:val="24"/>
          <w:szCs w:val="24"/>
          <w:lang w:val="bs-Latn-BA"/>
        </w:rPr>
        <w:t xml:space="preserve">           </w:t>
      </w:r>
      <w:r w:rsidR="00272DDB">
        <w:rPr>
          <w:rFonts w:cs="Calibri"/>
          <w:sz w:val="24"/>
          <w:szCs w:val="24"/>
          <w:lang w:val="bs-Latn-BA"/>
        </w:rPr>
        <w:t xml:space="preserve">       </w:t>
      </w:r>
      <w:r w:rsidR="00115EE5">
        <w:rPr>
          <w:rFonts w:cs="Calibri"/>
          <w:sz w:val="24"/>
          <w:szCs w:val="24"/>
          <w:lang w:val="bs-Latn-BA"/>
        </w:rPr>
        <w:t xml:space="preserve">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115EE5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845348">
        <w:rPr>
          <w:rFonts w:cs="Calibri"/>
          <w:sz w:val="24"/>
          <w:szCs w:val="24"/>
          <w:lang w:val="bs-Latn-BA"/>
        </w:rPr>
        <w:t>17</w:t>
      </w:r>
      <w:r>
        <w:rPr>
          <w:rFonts w:cs="Calibri"/>
          <w:sz w:val="24"/>
          <w:szCs w:val="24"/>
          <w:lang w:val="bs-Latn-BA"/>
        </w:rPr>
        <w:t>.</w:t>
      </w:r>
      <w:r w:rsidR="005D5F85">
        <w:rPr>
          <w:rFonts w:cs="Calibri"/>
          <w:sz w:val="24"/>
          <w:szCs w:val="24"/>
          <w:lang w:val="bs-Latn-BA"/>
        </w:rPr>
        <w:t>10</w:t>
      </w:r>
      <w:r w:rsidR="00CC0A34">
        <w:rPr>
          <w:rFonts w:cs="Calibri"/>
          <w:sz w:val="24"/>
          <w:szCs w:val="24"/>
          <w:lang w:val="bs-Latn-BA"/>
        </w:rPr>
        <w:t>.2024</w:t>
      </w:r>
      <w:r>
        <w:rPr>
          <w:rFonts w:cs="Calibri"/>
          <w:sz w:val="24"/>
          <w:szCs w:val="24"/>
          <w:lang w:val="bs-Latn-BA"/>
        </w:rPr>
        <w:t>. godine.</w:t>
      </w:r>
      <w:r w:rsidRPr="00805E49">
        <w:rPr>
          <w:rFonts w:cs="Calibri"/>
          <w:sz w:val="24"/>
          <w:szCs w:val="24"/>
          <w:lang w:val="bs-Latn-BA"/>
        </w:rPr>
        <w:tab/>
      </w:r>
    </w:p>
    <w:p w:rsidR="009451F8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lastRenderedPageBreak/>
        <w:t xml:space="preserve">Dr sc. Zijad Požegić,vanr.prof.                                                                                                                                     Dr sc. Kemal Gutić, red.prof.  </w:t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:rsidR="008262EB" w:rsidRPr="00AD3FAB" w:rsidRDefault="008262EB" w:rsidP="009451F8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6004C"/>
    <w:rsid w:val="00260E63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7588"/>
    <w:rsid w:val="0037080D"/>
    <w:rsid w:val="00391ADF"/>
    <w:rsid w:val="003A59D5"/>
    <w:rsid w:val="003B7D47"/>
    <w:rsid w:val="003D305A"/>
    <w:rsid w:val="003F236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3443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668D"/>
    <w:rsid w:val="008D15FB"/>
    <w:rsid w:val="008D5C4A"/>
    <w:rsid w:val="008E06E5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93FCF"/>
    <w:rsid w:val="009A301A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65A2F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7B1C"/>
    <w:rsid w:val="00B11138"/>
    <w:rsid w:val="00B24048"/>
    <w:rsid w:val="00B240E4"/>
    <w:rsid w:val="00B63996"/>
    <w:rsid w:val="00B80A10"/>
    <w:rsid w:val="00B80F68"/>
    <w:rsid w:val="00B81F24"/>
    <w:rsid w:val="00BA4FA4"/>
    <w:rsid w:val="00BC4100"/>
    <w:rsid w:val="00BD4256"/>
    <w:rsid w:val="00BF1013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5EB3"/>
    <w:rsid w:val="00C70827"/>
    <w:rsid w:val="00C7774C"/>
    <w:rsid w:val="00C8101C"/>
    <w:rsid w:val="00C91C44"/>
    <w:rsid w:val="00C937AC"/>
    <w:rsid w:val="00CB79ED"/>
    <w:rsid w:val="00CC0A34"/>
    <w:rsid w:val="00CC46C6"/>
    <w:rsid w:val="00CC7D62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5FB0"/>
    <w:rsid w:val="00E870F4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4255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22</cp:revision>
  <cp:lastPrinted>2023-10-30T10:28:00Z</cp:lastPrinted>
  <dcterms:created xsi:type="dcterms:W3CDTF">2023-10-23T11:19:00Z</dcterms:created>
  <dcterms:modified xsi:type="dcterms:W3CDTF">2024-10-23T06:17:00Z</dcterms:modified>
</cp:coreProperties>
</file>