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73A1C">
      <w:pPr>
        <w:jc w:val="center"/>
        <w:rPr>
          <w:rFonts w:hint="default"/>
          <w:b/>
          <w:bCs/>
          <w:lang w:val="bs-Latn-BA"/>
        </w:rPr>
      </w:pPr>
      <w:r>
        <w:rPr>
          <w:rFonts w:hint="default"/>
          <w:b/>
          <w:bCs/>
          <w:lang w:val="bs-Latn-BA"/>
        </w:rPr>
        <w:t>Prijedlog Izmjene Odluke o utvrđivanju maksimalnog opterećenja u nastavi u akademskoj 2024/25. godini za lica koja nisu u radnom odnosu na Univerzitetu u Tuzli</w:t>
      </w:r>
    </w:p>
    <w:p w14:paraId="5039DC50">
      <w:pPr>
        <w:jc w:val="center"/>
        <w:rPr>
          <w:rFonts w:hint="default"/>
          <w:b/>
          <w:bCs/>
          <w:lang w:val="bs-Latn-BA"/>
        </w:rPr>
      </w:pPr>
    </w:p>
    <w:p w14:paraId="0F445018">
      <w:pPr>
        <w:jc w:val="center"/>
        <w:rPr>
          <w:rFonts w:hint="default"/>
          <w:b/>
          <w:bCs/>
          <w:lang w:val="bs-Latn-BA"/>
        </w:rPr>
      </w:pPr>
      <w:r>
        <w:rPr>
          <w:rFonts w:hint="default"/>
          <w:b/>
          <w:bCs/>
          <w:lang w:val="bs-Latn-BA"/>
        </w:rPr>
        <w:t>Obrazloženje</w:t>
      </w:r>
    </w:p>
    <w:p w14:paraId="55324749">
      <w:pPr>
        <w:jc w:val="both"/>
        <w:rPr>
          <w:rFonts w:hint="default"/>
          <w:lang w:val="bs-Latn-BA"/>
        </w:rPr>
      </w:pPr>
    </w:p>
    <w:p w14:paraId="74074685">
      <w:pPr>
        <w:jc w:val="both"/>
        <w:rPr>
          <w:rFonts w:hint="default"/>
          <w:lang w:val="bs-Latn-BA"/>
        </w:rPr>
      </w:pPr>
      <w:r>
        <w:rPr>
          <w:rFonts w:hint="default"/>
          <w:lang w:val="bs-Latn-BA"/>
        </w:rPr>
        <w:t xml:space="preserve">Vježbe iz nastavnih predmeta </w:t>
      </w:r>
      <w:r>
        <w:rPr>
          <w:rFonts w:hint="default"/>
          <w:b/>
          <w:bCs/>
          <w:lang w:val="bs-Latn-BA"/>
        </w:rPr>
        <w:t>“Klinička biohemija I</w:t>
      </w:r>
      <w:r>
        <w:rPr>
          <w:rFonts w:hint="default"/>
          <w:lang w:val="bs-Latn-BA"/>
        </w:rPr>
        <w:t xml:space="preserve">” </w:t>
      </w:r>
      <w:r>
        <w:rPr>
          <w:rFonts w:hint="default"/>
          <w:b/>
          <w:bCs/>
          <w:lang w:val="bs-Latn-BA"/>
        </w:rPr>
        <w:t>(4/0/4)</w:t>
      </w:r>
      <w:r>
        <w:rPr>
          <w:rFonts w:hint="default"/>
          <w:lang w:val="bs-Latn-BA"/>
        </w:rPr>
        <w:t xml:space="preserve"> i “</w:t>
      </w:r>
      <w:r>
        <w:rPr>
          <w:rFonts w:hint="default"/>
          <w:b/>
          <w:bCs/>
          <w:lang w:val="bs-Latn-BA"/>
        </w:rPr>
        <w:t xml:space="preserve">Klinička biohemija II” (2/0/4), </w:t>
      </w:r>
      <w:r>
        <w:rPr>
          <w:rFonts w:hint="default"/>
          <w:b w:val="0"/>
          <w:bCs w:val="0"/>
          <w:lang w:val="bs-Latn-BA"/>
        </w:rPr>
        <w:t>koji se slušaju u VI, odnosno VII semestru na Odsjeku zdravstvenih studija Medicinskog fakulteta Univerziteta u Tuzli</w:t>
      </w:r>
      <w:r>
        <w:rPr>
          <w:rFonts w:hint="default"/>
          <w:b/>
          <w:bCs/>
          <w:lang w:val="bs-Latn-BA"/>
        </w:rPr>
        <w:t xml:space="preserve"> </w:t>
      </w:r>
      <w:r>
        <w:rPr>
          <w:rFonts w:hint="default"/>
          <w:b w:val="0"/>
          <w:bCs w:val="0"/>
          <w:lang w:val="bs-Latn-BA"/>
        </w:rPr>
        <w:t>i</w:t>
      </w:r>
      <w:r>
        <w:rPr>
          <w:rFonts w:hint="default"/>
          <w:b/>
          <w:bCs/>
          <w:lang w:val="bs-Latn-BA"/>
        </w:rPr>
        <w:t xml:space="preserve"> </w:t>
      </w:r>
      <w:r>
        <w:rPr>
          <w:rFonts w:hint="default"/>
          <w:b w:val="0"/>
          <w:bCs w:val="0"/>
          <w:lang w:val="bs-Latn-BA"/>
        </w:rPr>
        <w:t xml:space="preserve">vježbe iz nastavnih predmeta </w:t>
      </w:r>
      <w:r>
        <w:rPr>
          <w:rFonts w:hint="default"/>
          <w:b/>
          <w:bCs/>
          <w:lang w:val="bs-Latn-BA"/>
        </w:rPr>
        <w:t>“Klinička biohemija” (5/0/2)</w:t>
      </w:r>
      <w:r>
        <w:rPr>
          <w:rFonts w:hint="default"/>
          <w:b w:val="0"/>
          <w:bCs w:val="0"/>
          <w:lang w:val="bs-Latn-BA"/>
        </w:rPr>
        <w:t xml:space="preserve"> i </w:t>
      </w:r>
      <w:r>
        <w:rPr>
          <w:rFonts w:hint="default"/>
          <w:b/>
          <w:bCs/>
          <w:lang w:val="bs-Latn-BA"/>
        </w:rPr>
        <w:t xml:space="preserve"> “Biohemija lijekova” (2/0/1),</w:t>
      </w:r>
      <w:r>
        <w:rPr>
          <w:rFonts w:hint="default"/>
          <w:b w:val="0"/>
          <w:bCs w:val="0"/>
          <w:lang w:val="bs-Latn-BA"/>
        </w:rPr>
        <w:t xml:space="preserve"> koji se slušaju u IX semestru na Farmaceutskom fakultetu Univerziteta u Tuzli</w:t>
      </w:r>
      <w:r>
        <w:rPr>
          <w:rFonts w:hint="default"/>
          <w:b/>
          <w:bCs/>
          <w:lang w:val="bs-Latn-BA"/>
        </w:rPr>
        <w:t xml:space="preserve"> </w:t>
      </w:r>
      <w:r>
        <w:rPr>
          <w:rFonts w:hint="default"/>
          <w:lang w:val="bs-Latn-BA"/>
        </w:rPr>
        <w:t>realizuju se u kliničko-biohemijskom laboratoriju</w:t>
      </w:r>
      <w:r>
        <w:rPr>
          <w:rFonts w:hint="default"/>
          <w:b/>
          <w:bCs/>
          <w:lang w:val="bs-Latn-BA"/>
        </w:rPr>
        <w:t>, Poliklinike za laboratorijsku dijagnostiku, JZU UKC Tuzla.</w:t>
      </w:r>
      <w:r>
        <w:rPr>
          <w:rFonts w:hint="default"/>
          <w:lang w:val="bs-Latn-BA"/>
        </w:rPr>
        <w:t xml:space="preserve"> U nastavi na Farmaceutskom fakultetu i nastavnim predmetima za koje je matičan Farmaceutski fakultet u ak. 2024/25. godini planiran je angažman dva istaknuta stručnjaka iz prakse koji imaju zasnovan radni odnos na JZU UKC Tuzla i to sa maksimalnim opterećenjem od 6 sati prosječno sedmično na godišnjem nivou (ukupno 12 sati), </w:t>
      </w:r>
      <w:r>
        <w:rPr>
          <w:rFonts w:hint="default"/>
          <w:b/>
          <w:bCs/>
          <w:lang w:val="bs-Latn-BA"/>
        </w:rPr>
        <w:t>dr.sci. Anja Divković, spec.kliničke biohemije i dr.med. Alma Husni Osmić, spec. kliničke biohemije</w:t>
      </w:r>
      <w:r>
        <w:rPr>
          <w:rFonts w:hint="default"/>
          <w:lang w:val="bs-Latn-BA"/>
        </w:rPr>
        <w:t xml:space="preserve">. Kako se za vježbe koje se realizuju u Zavodu za biohemiju Poliklinike za laboratorijsku dijagnostiku, JZU UKC Tuzla mogu angažovati samo lica koja imaju radni odnos na JZU UKC Tuzla, u konkretnom slučaju u kliničko-biohemijskom laboratoriju Poliklinike za laboratorijsku dijagnostiku, i kako su samo imenovane pristala realizovati vježbe, a upisan je veći broj studenata od planiranog, </w:t>
      </w:r>
      <w:bookmarkStart w:id="0" w:name="_GoBack"/>
      <w:bookmarkEnd w:id="0"/>
      <w:r>
        <w:rPr>
          <w:rFonts w:hint="default"/>
          <w:lang w:val="bs-Latn-BA"/>
        </w:rPr>
        <w:t xml:space="preserve">postoji potreba za povećanjem maksimalnog opterećenja u nastavi samo za imenovane do maksimalno ukupno 18,7 sati za ak.2024/25. godinu i to kako slijedi: </w:t>
      </w:r>
    </w:p>
    <w:tbl>
      <w:tblPr>
        <w:tblStyle w:val="111"/>
        <w:tblpPr w:leftFromText="180" w:rightFromText="180" w:vertAnchor="text" w:horzAnchor="page" w:tblpXSpec="center" w:tblpY="247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017"/>
        <w:gridCol w:w="1284"/>
        <w:gridCol w:w="853"/>
      </w:tblGrid>
      <w:tr w14:paraId="29CB0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8" w:type="dxa"/>
            <w:gridSpan w:val="4"/>
          </w:tcPr>
          <w:p w14:paraId="23420E76">
            <w:pPr>
              <w:jc w:val="left"/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  <w:t>- Dr.sci. Anja Divković, spec. kliničke biohemije - istaknuti stručnjak iz prakse</w:t>
            </w:r>
          </w:p>
        </w:tc>
      </w:tr>
      <w:tr w14:paraId="7E5D2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  <w:tcBorders>
              <w:bottom w:val="single" w:color="auto" w:sz="4" w:space="0"/>
            </w:tcBorders>
          </w:tcPr>
          <w:p w14:paraId="71D14EF8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</w:p>
        </w:tc>
        <w:tc>
          <w:tcPr>
            <w:tcW w:w="1017" w:type="dxa"/>
            <w:tcBorders>
              <w:bottom w:val="single" w:color="auto" w:sz="4" w:space="0"/>
            </w:tcBorders>
          </w:tcPr>
          <w:p w14:paraId="089B0579">
            <w:pPr>
              <w:jc w:val="left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Fond sati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 w14:paraId="5EE79415">
            <w:pPr>
              <w:jc w:val="left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Broj vođenih grupa</w:t>
            </w:r>
          </w:p>
        </w:tc>
        <w:tc>
          <w:tcPr>
            <w:tcW w:w="853" w:type="dxa"/>
            <w:tcBorders>
              <w:bottom w:val="single" w:color="auto" w:sz="4" w:space="0"/>
            </w:tcBorders>
          </w:tcPr>
          <w:p w14:paraId="0CA606B6">
            <w:pPr>
              <w:jc w:val="left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Broj sati</w:t>
            </w:r>
          </w:p>
        </w:tc>
      </w:tr>
      <w:tr w14:paraId="25C0A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  <w:tcBorders>
              <w:top w:val="single" w:color="auto" w:sz="4" w:space="0"/>
            </w:tcBorders>
          </w:tcPr>
          <w:p w14:paraId="7E9DA984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Klinička biohemija (FRMF)</w:t>
            </w:r>
          </w:p>
        </w:tc>
        <w:tc>
          <w:tcPr>
            <w:tcW w:w="1017" w:type="dxa"/>
            <w:tcBorders>
              <w:top w:val="single" w:color="auto" w:sz="4" w:space="0"/>
            </w:tcBorders>
          </w:tcPr>
          <w:p w14:paraId="3208B3E7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5/0/2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 w14:paraId="63A3E92C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4</w:t>
            </w:r>
          </w:p>
        </w:tc>
        <w:tc>
          <w:tcPr>
            <w:tcW w:w="853" w:type="dxa"/>
            <w:tcBorders>
              <w:top w:val="single" w:color="auto" w:sz="4" w:space="0"/>
            </w:tcBorders>
          </w:tcPr>
          <w:p w14:paraId="720CAD0C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8</w:t>
            </w:r>
          </w:p>
        </w:tc>
      </w:tr>
      <w:tr w14:paraId="4F3E2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</w:tcPr>
          <w:p w14:paraId="364C6469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Biohemija lijekova (FRMF)</w:t>
            </w:r>
          </w:p>
        </w:tc>
        <w:tc>
          <w:tcPr>
            <w:tcW w:w="1017" w:type="dxa"/>
          </w:tcPr>
          <w:p w14:paraId="18AC359C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2/0/1</w:t>
            </w:r>
          </w:p>
        </w:tc>
        <w:tc>
          <w:tcPr>
            <w:tcW w:w="1284" w:type="dxa"/>
          </w:tcPr>
          <w:p w14:paraId="4E7B6775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8</w:t>
            </w:r>
          </w:p>
        </w:tc>
        <w:tc>
          <w:tcPr>
            <w:tcW w:w="853" w:type="dxa"/>
          </w:tcPr>
          <w:p w14:paraId="17C8DA90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8</w:t>
            </w:r>
          </w:p>
        </w:tc>
      </w:tr>
      <w:tr w14:paraId="11FC4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</w:tcPr>
          <w:p w14:paraId="1DA141DC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Klinička biohemija II (OZS MLD)</w:t>
            </w:r>
          </w:p>
        </w:tc>
        <w:tc>
          <w:tcPr>
            <w:tcW w:w="1017" w:type="dxa"/>
          </w:tcPr>
          <w:p w14:paraId="38A41874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2/0/4</w:t>
            </w:r>
          </w:p>
        </w:tc>
        <w:tc>
          <w:tcPr>
            <w:tcW w:w="1284" w:type="dxa"/>
          </w:tcPr>
          <w:p w14:paraId="4F818FCB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0,7</w:t>
            </w:r>
          </w:p>
        </w:tc>
        <w:tc>
          <w:tcPr>
            <w:tcW w:w="853" w:type="dxa"/>
          </w:tcPr>
          <w:p w14:paraId="4D0237AD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2,7</w:t>
            </w:r>
          </w:p>
        </w:tc>
      </w:tr>
      <w:tr w14:paraId="6D377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5" w:type="dxa"/>
            <w:gridSpan w:val="3"/>
          </w:tcPr>
          <w:p w14:paraId="68A1B80C">
            <w:pPr>
              <w:jc w:val="right"/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  <w:t>UKUPNO</w:t>
            </w:r>
          </w:p>
        </w:tc>
        <w:tc>
          <w:tcPr>
            <w:tcW w:w="853" w:type="dxa"/>
          </w:tcPr>
          <w:p w14:paraId="0FA33908">
            <w:pPr>
              <w:jc w:val="both"/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  <w:t>18,7</w:t>
            </w:r>
          </w:p>
        </w:tc>
      </w:tr>
    </w:tbl>
    <w:p w14:paraId="5FBFCA1D">
      <w:pPr>
        <w:jc w:val="both"/>
        <w:rPr>
          <w:rFonts w:hint="default"/>
          <w:lang w:val="bs-Latn-BA"/>
        </w:rPr>
      </w:pPr>
    </w:p>
    <w:p w14:paraId="7AA94127">
      <w:pPr>
        <w:jc w:val="both"/>
        <w:rPr>
          <w:rFonts w:hint="default"/>
          <w:lang w:val="bs-Latn-BA"/>
        </w:rPr>
      </w:pPr>
    </w:p>
    <w:p w14:paraId="5C81192E">
      <w:pPr>
        <w:jc w:val="both"/>
        <w:rPr>
          <w:rFonts w:hint="default"/>
          <w:lang w:val="bs-Latn-BA"/>
        </w:rPr>
      </w:pPr>
    </w:p>
    <w:p w14:paraId="47AD0235">
      <w:pPr>
        <w:jc w:val="both"/>
        <w:rPr>
          <w:rFonts w:hint="default"/>
          <w:lang w:val="bs-Latn-BA"/>
        </w:rPr>
      </w:pPr>
    </w:p>
    <w:p w14:paraId="25C48FF5">
      <w:pPr>
        <w:jc w:val="both"/>
        <w:rPr>
          <w:rFonts w:hint="default"/>
          <w:lang w:val="bs-Latn-BA"/>
        </w:rPr>
      </w:pPr>
    </w:p>
    <w:p w14:paraId="622EA1F1">
      <w:pPr>
        <w:jc w:val="both"/>
        <w:rPr>
          <w:rFonts w:hint="default"/>
          <w:lang w:val="bs-Latn-BA"/>
        </w:rPr>
      </w:pPr>
    </w:p>
    <w:p w14:paraId="278D2C75">
      <w:pPr>
        <w:jc w:val="both"/>
        <w:rPr>
          <w:rFonts w:hint="default"/>
          <w:lang w:val="bs-Latn-BA"/>
        </w:rPr>
      </w:pPr>
    </w:p>
    <w:p w14:paraId="20E9EA5B">
      <w:pPr>
        <w:jc w:val="both"/>
        <w:rPr>
          <w:rFonts w:hint="default"/>
          <w:lang w:val="bs-Latn-BA"/>
        </w:rPr>
      </w:pPr>
    </w:p>
    <w:p w14:paraId="02484B40">
      <w:pPr>
        <w:jc w:val="both"/>
        <w:rPr>
          <w:rFonts w:hint="default"/>
          <w:lang w:val="bs-Latn-BA"/>
        </w:rPr>
      </w:pPr>
    </w:p>
    <w:p w14:paraId="1380B160">
      <w:pPr>
        <w:jc w:val="both"/>
        <w:rPr>
          <w:rFonts w:hint="default"/>
          <w:lang w:val="bs-Latn-BA"/>
        </w:rPr>
      </w:pPr>
    </w:p>
    <w:tbl>
      <w:tblPr>
        <w:tblStyle w:val="111"/>
        <w:tblpPr w:leftFromText="180" w:rightFromText="180" w:vertAnchor="text" w:horzAnchor="page" w:tblpXSpec="center" w:tblpY="247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017"/>
        <w:gridCol w:w="1284"/>
        <w:gridCol w:w="853"/>
      </w:tblGrid>
      <w:tr w14:paraId="37832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8" w:type="dxa"/>
            <w:gridSpan w:val="4"/>
          </w:tcPr>
          <w:p w14:paraId="66FE9DD0">
            <w:pPr>
              <w:jc w:val="left"/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  <w:t>- dr.med. Alma Husni Osmić, spec. kliničke biohemije - istaknuti stručnjak iz prakse</w:t>
            </w:r>
          </w:p>
        </w:tc>
      </w:tr>
      <w:tr w14:paraId="47CA5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  <w:tcBorders>
              <w:bottom w:val="single" w:color="auto" w:sz="4" w:space="0"/>
            </w:tcBorders>
          </w:tcPr>
          <w:p w14:paraId="5E40D08E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</w:p>
        </w:tc>
        <w:tc>
          <w:tcPr>
            <w:tcW w:w="1017" w:type="dxa"/>
            <w:tcBorders>
              <w:bottom w:val="single" w:color="auto" w:sz="4" w:space="0"/>
            </w:tcBorders>
          </w:tcPr>
          <w:p w14:paraId="6D36AE1E">
            <w:pPr>
              <w:jc w:val="left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Fond sati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 w14:paraId="30B950B8">
            <w:pPr>
              <w:jc w:val="left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Broj vođenih grupa</w:t>
            </w:r>
          </w:p>
        </w:tc>
        <w:tc>
          <w:tcPr>
            <w:tcW w:w="853" w:type="dxa"/>
            <w:tcBorders>
              <w:bottom w:val="single" w:color="auto" w:sz="4" w:space="0"/>
            </w:tcBorders>
          </w:tcPr>
          <w:p w14:paraId="4B76D09A">
            <w:pPr>
              <w:jc w:val="left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Broj sati</w:t>
            </w:r>
          </w:p>
        </w:tc>
      </w:tr>
      <w:tr w14:paraId="67CF9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  <w:tcBorders>
              <w:top w:val="single" w:color="auto" w:sz="4" w:space="0"/>
            </w:tcBorders>
          </w:tcPr>
          <w:p w14:paraId="7D184DA4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</w:p>
        </w:tc>
        <w:tc>
          <w:tcPr>
            <w:tcW w:w="1017" w:type="dxa"/>
            <w:tcBorders>
              <w:top w:val="single" w:color="auto" w:sz="4" w:space="0"/>
            </w:tcBorders>
          </w:tcPr>
          <w:p w14:paraId="0E091D5B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</w:p>
        </w:tc>
        <w:tc>
          <w:tcPr>
            <w:tcW w:w="1284" w:type="dxa"/>
            <w:tcBorders>
              <w:top w:val="single" w:color="auto" w:sz="4" w:space="0"/>
            </w:tcBorders>
          </w:tcPr>
          <w:p w14:paraId="079EC5CC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</w:p>
        </w:tc>
        <w:tc>
          <w:tcPr>
            <w:tcW w:w="853" w:type="dxa"/>
            <w:tcBorders>
              <w:top w:val="single" w:color="auto" w:sz="4" w:space="0"/>
            </w:tcBorders>
          </w:tcPr>
          <w:p w14:paraId="5F6CAD06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</w:p>
        </w:tc>
      </w:tr>
      <w:tr w14:paraId="65366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</w:tcPr>
          <w:p w14:paraId="4A4D230B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Klinička biohemija I (OZS MLD)</w:t>
            </w:r>
          </w:p>
        </w:tc>
        <w:tc>
          <w:tcPr>
            <w:tcW w:w="1017" w:type="dxa"/>
          </w:tcPr>
          <w:p w14:paraId="39B09145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4/0/4</w:t>
            </w:r>
          </w:p>
        </w:tc>
        <w:tc>
          <w:tcPr>
            <w:tcW w:w="1284" w:type="dxa"/>
          </w:tcPr>
          <w:p w14:paraId="3446D30B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4</w:t>
            </w:r>
          </w:p>
        </w:tc>
        <w:tc>
          <w:tcPr>
            <w:tcW w:w="853" w:type="dxa"/>
          </w:tcPr>
          <w:p w14:paraId="24C1BB3D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16</w:t>
            </w:r>
          </w:p>
        </w:tc>
      </w:tr>
      <w:tr w14:paraId="6C6CF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4" w:type="dxa"/>
          </w:tcPr>
          <w:p w14:paraId="0FE3ED3F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Klinička biohemija II (OZS MLD)</w:t>
            </w:r>
          </w:p>
        </w:tc>
        <w:tc>
          <w:tcPr>
            <w:tcW w:w="1017" w:type="dxa"/>
          </w:tcPr>
          <w:p w14:paraId="63A64AA5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2/0/4</w:t>
            </w:r>
          </w:p>
        </w:tc>
        <w:tc>
          <w:tcPr>
            <w:tcW w:w="1284" w:type="dxa"/>
          </w:tcPr>
          <w:p w14:paraId="655E0A36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0,7</w:t>
            </w:r>
          </w:p>
        </w:tc>
        <w:tc>
          <w:tcPr>
            <w:tcW w:w="853" w:type="dxa"/>
          </w:tcPr>
          <w:p w14:paraId="02DC0444">
            <w:pPr>
              <w:jc w:val="both"/>
              <w:rPr>
                <w:rFonts w:hint="default"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bs-Latn-BA"/>
              </w:rPr>
              <w:t>2,7</w:t>
            </w:r>
          </w:p>
        </w:tc>
      </w:tr>
      <w:tr w14:paraId="07A8C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5" w:type="dxa"/>
            <w:gridSpan w:val="3"/>
          </w:tcPr>
          <w:p w14:paraId="5133959A">
            <w:pPr>
              <w:jc w:val="right"/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  <w:t>UKUPNO</w:t>
            </w:r>
          </w:p>
        </w:tc>
        <w:tc>
          <w:tcPr>
            <w:tcW w:w="853" w:type="dxa"/>
          </w:tcPr>
          <w:p w14:paraId="0BB93CB8">
            <w:pPr>
              <w:jc w:val="both"/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bs-Latn-BA"/>
              </w:rPr>
              <w:t>18,7</w:t>
            </w:r>
          </w:p>
        </w:tc>
      </w:tr>
    </w:tbl>
    <w:p w14:paraId="1899564A">
      <w:pPr>
        <w:jc w:val="both"/>
        <w:rPr>
          <w:rFonts w:hint="default"/>
          <w:lang w:val="bs-Latn-BA"/>
        </w:rPr>
      </w:pPr>
    </w:p>
    <w:p w14:paraId="788498BC">
      <w:pPr>
        <w:jc w:val="both"/>
        <w:rPr>
          <w:rFonts w:hint="default"/>
          <w:lang w:val="bs-Latn-BA"/>
        </w:rPr>
      </w:pPr>
    </w:p>
    <w:p w14:paraId="76A02292">
      <w:pPr>
        <w:jc w:val="both"/>
        <w:rPr>
          <w:rFonts w:hint="default"/>
          <w:lang w:val="bs-Latn-BA"/>
        </w:rPr>
      </w:pPr>
    </w:p>
    <w:p w14:paraId="1FDB6809">
      <w:pPr>
        <w:jc w:val="both"/>
        <w:rPr>
          <w:rFonts w:hint="default"/>
          <w:lang w:val="bs-Latn-BA"/>
        </w:rPr>
      </w:pPr>
    </w:p>
    <w:p w14:paraId="1052C1FD">
      <w:pPr>
        <w:jc w:val="both"/>
        <w:rPr>
          <w:rFonts w:hint="default"/>
          <w:lang w:val="bs-Latn-BA"/>
        </w:rPr>
      </w:pPr>
    </w:p>
    <w:p w14:paraId="1FF79963">
      <w:pPr>
        <w:jc w:val="both"/>
        <w:rPr>
          <w:rFonts w:hint="default"/>
          <w:lang w:val="bs-Latn-BA"/>
        </w:rPr>
      </w:pPr>
    </w:p>
    <w:p w14:paraId="67D3ED80">
      <w:pPr>
        <w:jc w:val="both"/>
        <w:rPr>
          <w:rFonts w:hint="default"/>
          <w:lang w:val="bs-Latn-BA"/>
        </w:rPr>
      </w:pPr>
    </w:p>
    <w:p w14:paraId="256B349B">
      <w:pPr>
        <w:jc w:val="both"/>
        <w:rPr>
          <w:rFonts w:hint="default"/>
          <w:lang w:val="bs-Latn-BA"/>
        </w:rPr>
      </w:pPr>
    </w:p>
    <w:p w14:paraId="2EF98308">
      <w:pPr>
        <w:jc w:val="both"/>
        <w:rPr>
          <w:rFonts w:hint="default"/>
          <w:lang w:val="bs-Latn-BA"/>
        </w:rPr>
      </w:pPr>
    </w:p>
    <w:p w14:paraId="68070FF1">
      <w:pPr>
        <w:jc w:val="both"/>
        <w:rPr>
          <w:rFonts w:hint="default"/>
          <w:lang w:val="bs-Latn-BA"/>
        </w:rPr>
      </w:pPr>
    </w:p>
    <w:p w14:paraId="7CD04EF4">
      <w:pPr>
        <w:jc w:val="both"/>
        <w:rPr>
          <w:rFonts w:hint="default"/>
          <w:lang w:val="bs-Latn-BA"/>
        </w:rPr>
      </w:pPr>
    </w:p>
    <w:p w14:paraId="3A6B2DAF">
      <w:pPr>
        <w:jc w:val="right"/>
        <w:rPr>
          <w:rFonts w:hint="default"/>
          <w:lang w:val="bs-Latn-BA"/>
        </w:rPr>
      </w:pPr>
      <w:r>
        <w:rPr>
          <w:rFonts w:hint="default"/>
          <w:lang w:val="bs-Latn-BA"/>
        </w:rPr>
        <w:t>Prodekan za nastavu i studentska pitanja</w:t>
      </w:r>
    </w:p>
    <w:p w14:paraId="6D35E578">
      <w:pPr>
        <w:jc w:val="right"/>
        <w:rPr>
          <w:rFonts w:hint="default"/>
          <w:lang w:val="bs-Latn-BA"/>
        </w:rPr>
      </w:pPr>
      <w:r>
        <w:rPr>
          <w:rFonts w:hint="default"/>
          <w:lang w:val="bs-Latn-BA"/>
        </w:rPr>
        <w:t xml:space="preserve">Dr.sci. Nahida Srabović, vanr.prof.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661F8B"/>
    <w:rsid w:val="10830BAE"/>
    <w:rsid w:val="189F539C"/>
    <w:rsid w:val="34C93008"/>
    <w:rsid w:val="5F4013C6"/>
    <w:rsid w:val="6A0518D3"/>
    <w:rsid w:val="73622B89"/>
    <w:rsid w:val="7799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2023-02-20T10:32:00Z</dcterms:created>
  <dc:creator>Nahida Srabovic</dc:creator>
  <cp:lastModifiedBy>ERF2</cp:lastModifiedBy>
  <dcterms:modified xsi:type="dcterms:W3CDTF">2024-10-03T15:02:15Z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1CD93EAA2F08451785E9C23092D1476D_13</vt:lpwstr>
  </property>
</Properties>
</file>