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3AE35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1C31C050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6B83A8B9">
      <w:pPr>
        <w:pStyle w:val="4"/>
        <w:rPr>
          <w:rFonts w:hint="default" w:asciiTheme="minorHAnsi" w:hAnsiTheme="minorHAnsi"/>
          <w:sz w:val="24"/>
          <w:szCs w:val="24"/>
          <w:lang w:val="bs-Latn-BA"/>
        </w:rPr>
      </w:pPr>
      <w:r>
        <w:rPr>
          <w:rFonts w:asciiTheme="minorHAnsi" w:hAnsiTheme="minorHAnsi"/>
          <w:bCs/>
          <w:sz w:val="24"/>
          <w:szCs w:val="24"/>
        </w:rPr>
        <w:t xml:space="preserve">Broj: </w:t>
      </w:r>
      <w:r>
        <w:rPr>
          <w:rFonts w:asciiTheme="minorHAnsi" w:hAnsiTheme="minorHAnsi"/>
          <w:color w:val="000000"/>
          <w:sz w:val="24"/>
          <w:szCs w:val="24"/>
        </w:rPr>
        <w:t>02/</w:t>
      </w:r>
      <w:r>
        <w:rPr>
          <w:rFonts w:asciiTheme="minorHAnsi" w:hAnsiTheme="minorHAnsi"/>
          <w:sz w:val="24"/>
          <w:szCs w:val="24"/>
        </w:rPr>
        <w:t>9-</w:t>
      </w:r>
      <w:r>
        <w:rPr>
          <w:rFonts w:hint="default" w:asciiTheme="minorHAnsi" w:hAnsiTheme="minorHAnsi"/>
          <w:sz w:val="24"/>
          <w:szCs w:val="24"/>
          <w:lang w:val="bs-Latn-BA"/>
        </w:rPr>
        <w:t>1-5640-1-1.2/24</w:t>
      </w:r>
    </w:p>
    <w:p w14:paraId="60F0F387">
      <w:pPr>
        <w:pStyle w:val="4"/>
        <w:rPr>
          <w:rFonts w:asciiTheme="minorHAnsi" w:hAnsiTheme="minorHAnsi"/>
          <w:bCs/>
          <w:sz w:val="24"/>
          <w:szCs w:val="24"/>
          <w:shd w:val="clear" w:color="auto" w:fill="FFFFFF"/>
        </w:rPr>
      </w:pPr>
      <w:r>
        <w:rPr>
          <w:rFonts w:asciiTheme="minorHAnsi" w:hAnsiTheme="minorHAnsi"/>
          <w:bCs/>
          <w:sz w:val="24"/>
          <w:szCs w:val="24"/>
        </w:rPr>
        <w:t>Tuzla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, 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0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>9.</w:t>
      </w:r>
      <w:r>
        <w:rPr>
          <w:rFonts w:hint="default" w:asciiTheme="minorHAnsi" w:hAnsiTheme="minorHAnsi"/>
          <w:bCs/>
          <w:sz w:val="24"/>
          <w:szCs w:val="24"/>
          <w:shd w:val="clear" w:color="auto" w:fill="FFFFFF"/>
          <w:lang w:val="bs-Latn-BA"/>
        </w:rPr>
        <w:t>1</w:t>
      </w:r>
      <w:r>
        <w:rPr>
          <w:rFonts w:asciiTheme="minorHAnsi" w:hAnsiTheme="minorHAnsi"/>
          <w:bCs/>
          <w:sz w:val="24"/>
          <w:szCs w:val="24"/>
          <w:shd w:val="clear" w:color="auto" w:fill="FFFFFF"/>
        </w:rPr>
        <w:t xml:space="preserve">0.2024. godine </w:t>
      </w:r>
    </w:p>
    <w:p w14:paraId="3589B711">
      <w:pPr>
        <w:pStyle w:val="4"/>
        <w:rPr>
          <w:rFonts w:asciiTheme="minorHAnsi" w:hAnsiTheme="minorHAnsi"/>
          <w:sz w:val="24"/>
          <w:szCs w:val="24"/>
        </w:rPr>
      </w:pPr>
    </w:p>
    <w:p w14:paraId="49E72B1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98B9D13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 11/22 i 16/22</w:t>
      </w:r>
      <w:r>
        <w:rPr>
          <w:rFonts w:asciiTheme="minorHAnsi" w:hAnsiTheme="minorHAnsi"/>
          <w:sz w:val="24"/>
          <w:szCs w:val="24"/>
        </w:rPr>
        <w:t>) i člana 125. stav (1) tačka m)</w:t>
      </w:r>
      <w:r>
        <w:rPr>
          <w:rFonts w:asciiTheme="minorHAnsi" w:hAnsiTheme="minorHAnsi"/>
          <w:color w:val="000000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>Statuta JU Univerzitet u Tuzli (Prečišćeni tekst) broj: 03-5695-1-2/23 od 18.10.2023. godine</w:t>
      </w:r>
      <w:r>
        <w:rPr>
          <w:rFonts w:asciiTheme="minorHAnsi" w:hAnsiTheme="minorHAnsi"/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</w:t>
      </w:r>
      <w:r>
        <w:rPr>
          <w:rFonts w:hint="default" w:asciiTheme="minorHAnsi" w:hAnsiTheme="minorHAnsi"/>
          <w:sz w:val="24"/>
          <w:szCs w:val="24"/>
          <w:lang w:val="bs-Latn-BA"/>
        </w:rPr>
        <w:t>I</w:t>
      </w:r>
      <w:r>
        <w:rPr>
          <w:rFonts w:asciiTheme="minorHAnsi" w:hAnsiTheme="minorHAnsi"/>
          <w:sz w:val="24"/>
          <w:szCs w:val="24"/>
        </w:rPr>
        <w:t xml:space="preserve">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</w:t>
      </w:r>
      <w:r>
        <w:rPr>
          <w:rFonts w:hint="default" w:asciiTheme="minorHAnsi" w:hAnsiTheme="minorHAnsi"/>
          <w:sz w:val="24"/>
          <w:szCs w:val="24"/>
          <w:lang w:val="bs-Latn-BA"/>
        </w:rPr>
        <w:t>van</w:t>
      </w:r>
      <w:r>
        <w:rPr>
          <w:rFonts w:asciiTheme="minorHAnsi" w:hAnsiTheme="minorHAnsi"/>
          <w:sz w:val="24"/>
          <w:szCs w:val="24"/>
        </w:rPr>
        <w:t xml:space="preserve">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</w:t>
      </w:r>
      <w:r>
        <w:rPr>
          <w:rFonts w:hint="default" w:asciiTheme="minorHAnsi" w:hAnsiTheme="minorHAnsi"/>
          <w:sz w:val="24"/>
          <w:szCs w:val="24"/>
          <w:lang w:val="bs-Latn-BA"/>
        </w:rPr>
        <w:t>1</w:t>
      </w:r>
      <w:r>
        <w:rPr>
          <w:rFonts w:asciiTheme="minorHAnsi" w:hAnsiTheme="minorHAnsi"/>
          <w:sz w:val="24"/>
          <w:szCs w:val="24"/>
        </w:rPr>
        <w:t>0.2024. godine je utvrdilo</w:t>
      </w:r>
    </w:p>
    <w:p w14:paraId="639CFA56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D80B726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4BA92D4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izmjene Plana realizacije nastave na prvom ciklusu studija </w:t>
      </w:r>
    </w:p>
    <w:p w14:paraId="1AAA0742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023F0960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2E5A10C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149BF1BF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51CD7E3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Predlaže se usvajanje izmjene Plana realizacije nastave na prvom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</w:t>
      </w:r>
      <w:r>
        <w:rPr>
          <w:rFonts w:hint="default" w:asciiTheme="minorHAnsi" w:hAnsiTheme="minorHAnsi"/>
          <w:sz w:val="24"/>
          <w:szCs w:val="24"/>
          <w:lang w:val="bs-Latn-BA"/>
        </w:rPr>
        <w:t>25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>. godini.</w:t>
      </w:r>
    </w:p>
    <w:p w14:paraId="1AD8CC0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CDC4474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62C3EA4B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0BF39558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64466263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05DADD9F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2E367D87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B49DC0C">
      <w:pPr>
        <w:spacing w:after="0" w:line="240" w:lineRule="auto"/>
        <w:jc w:val="both"/>
        <w:rPr>
          <w:rFonts w:asciiTheme="minorHAnsi" w:hAnsiTheme="minorHAnsi"/>
          <w:b/>
          <w:sz w:val="24"/>
          <w:szCs w:val="24"/>
        </w:rPr>
      </w:pPr>
    </w:p>
    <w:p w14:paraId="0944E44A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652D48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45C6359F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6A8AA8BB">
      <w:pPr>
        <w:pStyle w:val="4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3E62F3F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42F668C2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134FFBC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5A3E8B16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77E121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18CB219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p w14:paraId="0E4A7238"/>
    <w:p w14:paraId="1525890C"/>
    <w:sectPr>
      <w:pgSz w:w="11906" w:h="16838"/>
      <w:pgMar w:top="1440" w:right="1800" w:bottom="1440" w:left="1800" w:header="720" w:footer="720" w:gutter="0"/>
      <w:cols w:space="720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6317A17"/>
    <w:rsid w:val="4631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 Spacing"/>
    <w:autoRedefine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2024-10-09T09:30:00Z</dcterms:created>
  <dc:creator>Korisnik</dc:creator>
  <cp:lastModifiedBy>Korisnik</cp:lastModifiedBy>
  <cp:lastPrinted>2024-10-09T09:31:24Z</cp:lastPrinted>
  <dcterms:modified xsi:type="dcterms:W3CDTF">2024-10-09T09:31:42Z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795495BACE4C4BFD9DD4C3FD42C2ABF8_11</vt:lpwstr>
  </property>
</Properties>
</file>